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>清洁剂测试包</w:t>
      </w:r>
    </w:p>
    <w:p>
      <w:pPr>
        <w:jc w:val="center"/>
        <w:rPr>
          <w:rFonts w:hint="default" w:ascii="Tahoma" w:hAnsi="Tahoma" w:eastAsia="华文楷体" w:cs="Tahoma"/>
          <w:sz w:val="21"/>
          <w:szCs w:val="21"/>
        </w:rPr>
      </w:pPr>
      <w:r>
        <w:rPr>
          <w:rFonts w:hint="default" w:ascii="Tahoma" w:hAnsi="Tahoma" w:eastAsia="华文楷体" w:cs="Tahoma"/>
          <w:sz w:val="21"/>
          <w:szCs w:val="21"/>
        </w:rPr>
        <w:t>K-9400/R-9400: 0 - 3 ppm</w:t>
      </w:r>
      <w:bookmarkStart w:id="0" w:name="_GoBack"/>
      <w:bookmarkEnd w:id="0"/>
    </w:p>
    <w:p>
      <w:p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测试程序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用待测样品冲洗反应管，然后加入5 mL样品。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在将双尖安瓿瓶保持在垂直位置，使用尖端破碎工具对上尖端进行折断（图1）。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倒置安瓿瓶并将开口端放在反应管上, 抓住上端，让样液排入反应管（图1）。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盖上盖子,剧烈摇动30秒,静置管子1分钟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确保软管牢固地连接到安瓿瓶尖端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将CHEMet组件管道先插入反应管中，确保软管的末端位于反应管的底部将CHEMet安瓿瓶的尖端轻轻压在反应管的侧面，打破它的尖端（图2）。 安瓿瓶应仅从有底层吸入流体。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填充完成后，从反应管中取出CHEMet组件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从CHEMet安瓿上取下软管，擦去安瓿瓶外部的液体。 将安瓿扣在安瓿瓶的尖端上,将安瓿瓶倒置几次，让气泡从头到尾移动。</w:t>
      </w:r>
    </w:p>
    <w:p>
      <w:pPr>
        <w:numPr>
          <w:ilvl w:val="0"/>
          <w:numId w:val="1"/>
        </w:numPr>
        <w:ind w:left="120" w:leftChars="0" w:firstLine="0" w:firstLineChars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将安瓿瓶平头端放入比色剂中，获得测试结果。 将比色剂朝向光源并从底部观察。 旋转比色剂，直到找到最佳颜色匹配（图3）。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断路器说明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尖端断路器打开，便于处理玻璃尖端（拉杆远离尖端断路器主体或拉开侧壁）。 如果尖端经常排空，则尖端断路器将最有效地工作。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 xml:space="preserve"> 测试方法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硬度(钙)检测试剂盒使用亚甲蓝提取方法,2,3,4阴离子洗涤剂与亚甲基蓝反应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形成蓝色复合物，萃取到不混溶的有机溶剂中。 蓝色的强度与样品中“亚甲蓝活性物质（MBAS）”的浓度直接相关。 阴离子洗涤剂是最突出的亚甲蓝活性物质之一。 测试结果以ppm（mg /升）表示。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安全信息</w:t>
      </w:r>
    </w:p>
    <w:p>
      <w:pPr>
        <w:numPr>
          <w:ilvl w:val="0"/>
          <w:numId w:val="0"/>
        </w:numPr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这个测试程序在执行之前阅读SDS（可从www.chemetrics.com获取）戴安全眼镜和防护手套。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323975" cy="2247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85875" cy="2143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71600" cy="1304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8C826"/>
    <w:multiLevelType w:val="singleLevel"/>
    <w:tmpl w:val="8818C82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E6F91"/>
    <w:rsid w:val="3D4B0B39"/>
    <w:rsid w:val="4E933AF6"/>
    <w:rsid w:val="52BC5491"/>
    <w:rsid w:val="7F4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630</Characters>
  <Lines>0</Lines>
  <Paragraphs>0</Paragraphs>
  <TotalTime>12</TotalTime>
  <ScaleCrop>false</ScaleCrop>
  <LinksUpToDate>false</LinksUpToDate>
  <CharactersWithSpaces>646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2020-10-09T06:21:03Z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